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3B" w:rsidRPr="005C1998" w:rsidRDefault="00CB723B" w:rsidP="00CB723B">
      <w:pPr>
        <w:spacing w:before="1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大森赤十字病院・保険薬局</w:t>
      </w:r>
      <w:r w:rsidRPr="000F17FE">
        <w:rPr>
          <w:rFonts w:hint="eastAsia"/>
          <w:b/>
          <w:sz w:val="36"/>
          <w:szCs w:val="36"/>
        </w:rPr>
        <w:t>吸入</w:t>
      </w:r>
      <w:r>
        <w:rPr>
          <w:rFonts w:hint="eastAsia"/>
          <w:b/>
          <w:sz w:val="36"/>
          <w:szCs w:val="36"/>
        </w:rPr>
        <w:t>指導の流れ</w:t>
      </w:r>
    </w:p>
    <w:p w:rsidR="00CB723B" w:rsidRDefault="00CB723B" w:rsidP="00CB723B">
      <w:pPr>
        <w:spacing w:before="180"/>
        <w:jc w:val="left"/>
        <w:rPr>
          <w:szCs w:val="21"/>
        </w:rPr>
      </w:pPr>
      <w:r w:rsidRPr="000F17FE">
        <w:rPr>
          <w:rFonts w:hint="eastAsia"/>
          <w:szCs w:val="21"/>
        </w:rPr>
        <w:t>１．医師は吸入指導依頼書をカルテ文書より</w:t>
      </w:r>
      <w:r>
        <w:rPr>
          <w:rFonts w:hint="eastAsia"/>
          <w:szCs w:val="21"/>
        </w:rPr>
        <w:t>必要事項を</w:t>
      </w:r>
      <w:r w:rsidRPr="000F17FE">
        <w:rPr>
          <w:rFonts w:hint="eastAsia"/>
          <w:szCs w:val="21"/>
        </w:rPr>
        <w:t>入力</w:t>
      </w:r>
      <w:r>
        <w:rPr>
          <w:rFonts w:hint="eastAsia"/>
          <w:szCs w:val="21"/>
        </w:rPr>
        <w:t>したのち発行</w:t>
      </w:r>
      <w:r w:rsidRPr="000F17FE">
        <w:rPr>
          <w:rFonts w:hint="eastAsia"/>
          <w:szCs w:val="21"/>
        </w:rPr>
        <w:t>し、</w:t>
      </w:r>
      <w:r>
        <w:rPr>
          <w:rFonts w:hint="eastAsia"/>
          <w:szCs w:val="21"/>
        </w:rPr>
        <w:t>院外処方箋にホッチキスでとめて患者へ渡す。</w:t>
      </w:r>
    </w:p>
    <w:p w:rsidR="00CB723B" w:rsidRDefault="00CB723B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２．患者は依頼書及び院外処方箋を保険薬局に提出する。</w:t>
      </w:r>
    </w:p>
    <w:p w:rsidR="00CB723B" w:rsidRDefault="00CB723B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３．保険薬局の薬剤師は依頼書の内</w:t>
      </w:r>
      <w:r w:rsidR="006B1EF3">
        <w:rPr>
          <w:rFonts w:hint="eastAsia"/>
          <w:szCs w:val="21"/>
        </w:rPr>
        <w:t>容を確認し、吸入指導チェックリストをお薬手帳へ添付する。</w:t>
      </w:r>
      <w:r>
        <w:rPr>
          <w:rFonts w:hint="eastAsia"/>
          <w:szCs w:val="21"/>
        </w:rPr>
        <w:t>指導箋をもとに吸入指導を行い、チェックリストの該当する項目に○もしくはレ点（×）をつけ、その後チェックリストの結果を評価表記入する。</w:t>
      </w:r>
    </w:p>
    <w:p w:rsidR="00CB723B" w:rsidRDefault="00286E94" w:rsidP="00CB723B">
      <w:pPr>
        <w:spacing w:before="180"/>
        <w:jc w:val="center"/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-6.95pt;margin-top:8.45pt;width:438.15pt;height:103.25pt;z-index:251658240" filled="f">
            <v:textbox inset="5.85pt,.7pt,5.85pt,.7pt"/>
          </v:rect>
        </w:pict>
      </w:r>
      <w:r w:rsidR="00CB723B">
        <w:rPr>
          <w:rFonts w:hint="eastAsia"/>
          <w:szCs w:val="21"/>
        </w:rPr>
        <w:t>【保険薬局薬剤師の先生へのお願い】</w:t>
      </w:r>
    </w:p>
    <w:p w:rsidR="00CB723B" w:rsidRDefault="00CB723B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チェックリストの内容は各メーカーで作成された説明書と若干異なる場合があります。患者さんの混乱を防止し、また統一した吸入指導とするため以下ご了承ください。</w:t>
      </w:r>
    </w:p>
    <w:p w:rsidR="00CB723B" w:rsidRDefault="00CB723B" w:rsidP="00CB723B">
      <w:pPr>
        <w:spacing w:beforeLines="0" w:line="24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＊エアゾルは全て使用時にボンベを振る</w:t>
      </w:r>
    </w:p>
    <w:p w:rsidR="00CB723B" w:rsidRDefault="00CB723B" w:rsidP="00CB723B">
      <w:pPr>
        <w:spacing w:beforeLines="0" w:line="240" w:lineRule="atLeas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＊ステロイドを含まない吸入剤もうがいの手順を入れる</w:t>
      </w:r>
    </w:p>
    <w:p w:rsidR="00CB723B" w:rsidRPr="00CB723B" w:rsidRDefault="00CB723B" w:rsidP="00CB723B">
      <w:pPr>
        <w:spacing w:beforeLines="0" w:line="240" w:lineRule="atLeast"/>
        <w:ind w:firstLineChars="200" w:firstLine="420"/>
        <w:jc w:val="left"/>
        <w:rPr>
          <w:szCs w:val="21"/>
        </w:rPr>
      </w:pPr>
    </w:p>
    <w:p w:rsidR="00CB723B" w:rsidRPr="00CB723B" w:rsidRDefault="00CB723B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４．チェックリストのうち、</w:t>
      </w:r>
      <w:r w:rsidRPr="00CB723B">
        <w:rPr>
          <w:rFonts w:hint="eastAsia"/>
          <w:b/>
          <w:szCs w:val="21"/>
        </w:rPr>
        <w:t>理解評価</w:t>
      </w:r>
      <w:r>
        <w:rPr>
          <w:rFonts w:hint="eastAsia"/>
          <w:szCs w:val="21"/>
        </w:rPr>
        <w:t>については通常の服薬指導の評価を行う。吸入</w:t>
      </w:r>
      <w:r w:rsidRPr="00CB723B">
        <w:rPr>
          <w:rFonts w:hint="eastAsia"/>
          <w:b/>
          <w:szCs w:val="21"/>
        </w:rPr>
        <w:t>手順評価</w:t>
      </w:r>
      <w:r>
        <w:rPr>
          <w:rFonts w:hint="eastAsia"/>
          <w:szCs w:val="21"/>
        </w:rPr>
        <w:t>では、お薬手帳ラベル用のチェックリストのうち、すべて出来ているものには○、ひとつでもレ点の入る場合には△、すべて出来ていない物には×を吸入指導アセスメント表に記入する。手順評価表の番号は吸入指導チェックリストの番号に準じている。コメント欄には担当した薬剤師からの意見を記入してもよい。（</w:t>
      </w:r>
      <w:r w:rsidRPr="00CB723B">
        <w:rPr>
          <w:rFonts w:hint="eastAsia"/>
          <w:szCs w:val="21"/>
        </w:rPr>
        <w:t>例：デバイスの変更やスペーサーの必要性、継続の吸入指導の必要性等</w:t>
      </w:r>
      <w:r>
        <w:rPr>
          <w:rFonts w:hint="eastAsia"/>
          <w:szCs w:val="21"/>
        </w:rPr>
        <w:t>）</w:t>
      </w:r>
    </w:p>
    <w:p w:rsidR="00CB723B" w:rsidRDefault="006F297A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５．保険薬局は吸入指導アセスメントを大森赤十字病院医事課</w:t>
      </w:r>
      <w:r w:rsidR="00CB723B">
        <w:rPr>
          <w:rFonts w:hint="eastAsia"/>
          <w:szCs w:val="21"/>
        </w:rPr>
        <w:t>へＦＡＸ送信する。（ＦＡＸ番号：</w:t>
      </w:r>
      <w:r w:rsidR="003C6D57">
        <w:rPr>
          <w:rFonts w:hint="eastAsia"/>
          <w:szCs w:val="21"/>
        </w:rPr>
        <w:t>03</w:t>
      </w:r>
      <w:r w:rsidR="003C6D57">
        <w:rPr>
          <w:rFonts w:hint="eastAsia"/>
          <w:szCs w:val="21"/>
        </w:rPr>
        <w:t>－</w:t>
      </w:r>
      <w:r w:rsidR="003C6D57">
        <w:rPr>
          <w:rFonts w:hint="eastAsia"/>
          <w:szCs w:val="21"/>
        </w:rPr>
        <w:t>3775</w:t>
      </w:r>
      <w:r w:rsidR="003C6D57">
        <w:rPr>
          <w:rFonts w:hint="eastAsia"/>
          <w:szCs w:val="21"/>
        </w:rPr>
        <w:t>－</w:t>
      </w:r>
      <w:r w:rsidR="003C6D57">
        <w:rPr>
          <w:rFonts w:hint="eastAsia"/>
          <w:szCs w:val="21"/>
        </w:rPr>
        <w:t>3281</w:t>
      </w:r>
      <w:r w:rsidR="00CB723B">
        <w:rPr>
          <w:rFonts w:hint="eastAsia"/>
          <w:szCs w:val="21"/>
        </w:rPr>
        <w:t>）</w:t>
      </w:r>
    </w:p>
    <w:p w:rsidR="00CB723B" w:rsidRDefault="006F297A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６．大森赤十字病院医事課</w:t>
      </w:r>
      <w:r w:rsidR="00CB723B">
        <w:rPr>
          <w:rFonts w:hint="eastAsia"/>
          <w:szCs w:val="21"/>
        </w:rPr>
        <w:t>にて吸入指導アセスメントを</w:t>
      </w:r>
      <w:proofErr w:type="spellStart"/>
      <w:r w:rsidR="00CB723B">
        <w:rPr>
          <w:rFonts w:hint="eastAsia"/>
          <w:szCs w:val="21"/>
        </w:rPr>
        <w:t>Yagee</w:t>
      </w:r>
      <w:proofErr w:type="spellEnd"/>
      <w:r w:rsidR="00CB723B">
        <w:rPr>
          <w:rFonts w:hint="eastAsia"/>
          <w:szCs w:val="21"/>
        </w:rPr>
        <w:t>へ取り込みカルテ内に保管する。</w:t>
      </w:r>
    </w:p>
    <w:p w:rsidR="00CB723B" w:rsidRDefault="00CB723B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>７．医師は内容を確認し、必要であれば再度吸入指導を依頼する。</w:t>
      </w:r>
    </w:p>
    <w:p w:rsidR="00CB723B" w:rsidRPr="0096609C" w:rsidRDefault="00CB723B" w:rsidP="00CB723B">
      <w:pPr>
        <w:spacing w:before="18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B723B" w:rsidRDefault="00CB723B" w:rsidP="00CB723B">
      <w:pPr>
        <w:spacing w:before="180"/>
        <w:rPr>
          <w:szCs w:val="21"/>
        </w:rPr>
      </w:pPr>
    </w:p>
    <w:p w:rsidR="00943542" w:rsidRPr="00CB723B" w:rsidRDefault="00943542" w:rsidP="008B6B56">
      <w:pPr>
        <w:spacing w:before="180"/>
      </w:pPr>
    </w:p>
    <w:sectPr w:rsidR="00943542" w:rsidRPr="00CB723B" w:rsidSect="00943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EC" w:rsidRDefault="00C746EC" w:rsidP="00A73755">
      <w:pPr>
        <w:spacing w:before="120"/>
      </w:pPr>
      <w:r>
        <w:separator/>
      </w:r>
    </w:p>
  </w:endnote>
  <w:endnote w:type="continuationSeparator" w:id="0">
    <w:p w:rsidR="00C746EC" w:rsidRDefault="00C746EC" w:rsidP="00A73755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A73755" w:rsidP="00A73755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A73755" w:rsidP="00A73755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A73755" w:rsidP="00A73755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EC" w:rsidRDefault="00C746EC" w:rsidP="00A73755">
      <w:pPr>
        <w:spacing w:before="120"/>
      </w:pPr>
      <w:r>
        <w:separator/>
      </w:r>
    </w:p>
  </w:footnote>
  <w:footnote w:type="continuationSeparator" w:id="0">
    <w:p w:rsidR="00C746EC" w:rsidRDefault="00C746EC" w:rsidP="00A73755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A73755" w:rsidP="00A73755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A73755" w:rsidP="00A73755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5" w:rsidRDefault="00A73755" w:rsidP="00A73755">
    <w:pPr>
      <w:pStyle w:val="a3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23B"/>
    <w:rsid w:val="00286E94"/>
    <w:rsid w:val="00394F78"/>
    <w:rsid w:val="003C6D57"/>
    <w:rsid w:val="005954A8"/>
    <w:rsid w:val="00665208"/>
    <w:rsid w:val="006B1EF3"/>
    <w:rsid w:val="006F297A"/>
    <w:rsid w:val="00810E58"/>
    <w:rsid w:val="00895BCF"/>
    <w:rsid w:val="008B6B56"/>
    <w:rsid w:val="008C1A98"/>
    <w:rsid w:val="00906AC1"/>
    <w:rsid w:val="00943542"/>
    <w:rsid w:val="00980BDC"/>
    <w:rsid w:val="00A73755"/>
    <w:rsid w:val="00C746EC"/>
    <w:rsid w:val="00CB723B"/>
    <w:rsid w:val="00D16838"/>
    <w:rsid w:val="00D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3755"/>
  </w:style>
  <w:style w:type="paragraph" w:styleId="a5">
    <w:name w:val="footer"/>
    <w:basedOn w:val="a"/>
    <w:link w:val="a6"/>
    <w:uiPriority w:val="99"/>
    <w:semiHidden/>
    <w:unhideWhenUsed/>
    <w:rsid w:val="00A73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3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>日本赤十字社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ORC0-076</dc:creator>
  <cp:lastModifiedBy>ORC0-120</cp:lastModifiedBy>
  <cp:revision>5</cp:revision>
  <cp:lastPrinted>2018-02-20T04:15:00Z</cp:lastPrinted>
  <dcterms:created xsi:type="dcterms:W3CDTF">2018-02-20T01:11:00Z</dcterms:created>
  <dcterms:modified xsi:type="dcterms:W3CDTF">2018-02-20T04:30:00Z</dcterms:modified>
</cp:coreProperties>
</file>